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D39660" w14:textId="45290963" w:rsidR="00F87578" w:rsidRPr="000D46BA" w:rsidRDefault="000D46BA" w:rsidP="00F87578">
      <w:pPr>
        <w:spacing w:line="360" w:lineRule="auto"/>
        <w:jc w:val="center"/>
        <w:rPr>
          <w:rFonts w:ascii="黑体" w:eastAsia="黑体" w:hAnsi="黑体"/>
          <w:b/>
          <w:color w:val="000000" w:themeColor="text1"/>
          <w:sz w:val="36"/>
          <w:szCs w:val="36"/>
        </w:rPr>
      </w:pPr>
      <w:r>
        <w:rPr>
          <w:rFonts w:ascii="黑体" w:eastAsia="黑体" w:hAnsi="黑体" w:hint="eastAsia"/>
          <w:b/>
          <w:color w:val="000000" w:themeColor="text1"/>
          <w:sz w:val="36"/>
          <w:szCs w:val="36"/>
        </w:rPr>
        <w:t>西华大学2026</w:t>
      </w:r>
      <w:r>
        <w:rPr>
          <w:rFonts w:ascii="黑体" w:eastAsia="黑体" w:hAnsi="黑体"/>
          <w:b/>
          <w:color w:val="000000" w:themeColor="text1"/>
          <w:sz w:val="36"/>
          <w:szCs w:val="36"/>
        </w:rPr>
        <w:t>硕士研究生复试</w:t>
      </w:r>
      <w:r w:rsidR="00F87578" w:rsidRPr="000D46BA">
        <w:rPr>
          <w:rFonts w:ascii="黑体" w:eastAsia="黑体" w:hAnsi="黑体" w:hint="eastAsia"/>
          <w:b/>
          <w:color w:val="000000" w:themeColor="text1"/>
          <w:sz w:val="36"/>
          <w:szCs w:val="36"/>
        </w:rPr>
        <w:t>考生须知</w:t>
      </w:r>
    </w:p>
    <w:p w14:paraId="233CCFB2" w14:textId="77777777" w:rsidR="00F87578" w:rsidRPr="000D46BA" w:rsidRDefault="00F87578" w:rsidP="00F87578">
      <w:pPr>
        <w:spacing w:line="360" w:lineRule="auto"/>
        <w:ind w:left="600"/>
        <w:rPr>
          <w:rFonts w:ascii="仿宋" w:eastAsia="仿宋" w:hAnsi="仿宋"/>
          <w:b/>
          <w:color w:val="000000" w:themeColor="text1"/>
          <w:sz w:val="30"/>
          <w:szCs w:val="30"/>
        </w:rPr>
      </w:pPr>
      <w:r w:rsidRPr="000D46BA">
        <w:rPr>
          <w:rFonts w:ascii="仿宋" w:eastAsia="仿宋" w:hAnsi="仿宋"/>
          <w:b/>
          <w:color w:val="000000" w:themeColor="text1"/>
          <w:sz w:val="30"/>
          <w:szCs w:val="30"/>
        </w:rPr>
        <w:t>一、复试准备工作</w:t>
      </w:r>
    </w:p>
    <w:p w14:paraId="6EF8AC03"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我校2026年硕士研究生复试工作将于3月下旬启动，统一采取线下复试形式，具体复试时间、地点由各二级招生单位自行确定并通知考生，请考生密切关注报考单位通知，按时完成各项准备工作。</w:t>
      </w:r>
    </w:p>
    <w:p w14:paraId="54EBF2D0"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hint="eastAsia"/>
          <w:color w:val="000000" w:themeColor="text1"/>
          <w:sz w:val="30"/>
          <w:szCs w:val="30"/>
        </w:rPr>
        <w:t>1.</w:t>
      </w:r>
      <w:r w:rsidRPr="000D46BA">
        <w:rPr>
          <w:rFonts w:ascii="仿宋" w:eastAsia="仿宋" w:hAnsi="仿宋"/>
          <w:color w:val="000000" w:themeColor="text1"/>
          <w:sz w:val="30"/>
          <w:szCs w:val="30"/>
        </w:rPr>
        <w:t>证件与材料准备：</w:t>
      </w:r>
    </w:p>
    <w:p w14:paraId="7ACEFBFC"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 xml:space="preserve">考生须凭《准考证》和有效居民身份证参加复试，报到时需提交以下材料（原件及复印件按要求准备，复印件需留存备查）：                  </w:t>
      </w:r>
    </w:p>
    <w:p w14:paraId="71A5FE5C" w14:textId="63877023"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①《准考证》</w:t>
      </w:r>
      <w:r w:rsidR="00D55814">
        <w:rPr>
          <w:rFonts w:ascii="仿宋" w:eastAsia="仿宋" w:hAnsi="仿宋" w:hint="eastAsia"/>
          <w:color w:val="000000" w:themeColor="text1"/>
          <w:sz w:val="30"/>
          <w:szCs w:val="30"/>
        </w:rPr>
        <w:t>2份</w:t>
      </w:r>
      <w:r w:rsidRPr="000D46BA">
        <w:rPr>
          <w:rFonts w:ascii="仿宋" w:eastAsia="仿宋" w:hAnsi="仿宋"/>
          <w:color w:val="000000" w:themeColor="text1"/>
          <w:sz w:val="30"/>
          <w:szCs w:val="30"/>
        </w:rPr>
        <w:t>；</w:t>
      </w:r>
    </w:p>
    <w:p w14:paraId="081C0D88"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②有效身份证原件及复印件；</w:t>
      </w:r>
    </w:p>
    <w:p w14:paraId="373FC27E"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 xml:space="preserve">③应届毕业生提供“中国高等教育学生信息网”出具的《教育部学籍在线验证报告》；非应届毕业生提供“中国高等教育学生信息网”出具的《教育部学历证书电子注册备案表》；                </w:t>
      </w:r>
    </w:p>
    <w:p w14:paraId="24153C6F"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 xml:space="preserve">④一寸蓝底或白底彩色近照1张（用于粘贴体检表）。                 </w:t>
      </w:r>
    </w:p>
    <w:p w14:paraId="5DBC2DF0" w14:textId="17CF95C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 xml:space="preserve">此外，相关类别考生需提交对应材料：               </w:t>
      </w:r>
    </w:p>
    <w:p w14:paraId="173B3232" w14:textId="11B1B1C9"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①报考“退役大学生士兵”专项计划、申请“退役大学生士兵”初试加分的考生，需提交《入伍批准书》（注意区别于入伍通知书）、《退出现役证》及入伍前的</w:t>
      </w:r>
      <w:proofErr w:type="gramStart"/>
      <w:r w:rsidRPr="000D46BA">
        <w:rPr>
          <w:rFonts w:ascii="仿宋" w:eastAsia="仿宋" w:hAnsi="仿宋"/>
          <w:color w:val="000000" w:themeColor="text1"/>
          <w:sz w:val="30"/>
          <w:szCs w:val="30"/>
        </w:rPr>
        <w:t>学信网学历</w:t>
      </w:r>
      <w:proofErr w:type="gramEnd"/>
      <w:r w:rsidRPr="000D46BA">
        <w:rPr>
          <w:rFonts w:ascii="仿宋" w:eastAsia="仿宋" w:hAnsi="仿宋"/>
          <w:color w:val="000000" w:themeColor="text1"/>
          <w:sz w:val="30"/>
          <w:szCs w:val="30"/>
        </w:rPr>
        <w:t>（学籍）在线验证报告；</w:t>
      </w:r>
    </w:p>
    <w:p w14:paraId="5501721E" w14:textId="68FE323A"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②报名时学历（学籍）审核未通过的考生，需</w:t>
      </w:r>
      <w:proofErr w:type="gramStart"/>
      <w:r w:rsidRPr="000D46BA">
        <w:rPr>
          <w:rFonts w:ascii="仿宋" w:eastAsia="仿宋" w:hAnsi="仿宋"/>
          <w:color w:val="000000" w:themeColor="text1"/>
          <w:sz w:val="30"/>
          <w:szCs w:val="30"/>
        </w:rPr>
        <w:t>提供学信网</w:t>
      </w:r>
      <w:proofErr w:type="gramEnd"/>
      <w:r w:rsidRPr="000D46BA">
        <w:rPr>
          <w:rFonts w:ascii="仿宋" w:eastAsia="仿宋" w:hAnsi="仿宋"/>
          <w:color w:val="000000" w:themeColor="text1"/>
          <w:sz w:val="30"/>
          <w:szCs w:val="30"/>
        </w:rPr>
        <w:t>学历（学籍）在线验证报告；</w:t>
      </w:r>
    </w:p>
    <w:p w14:paraId="3383CD74" w14:textId="7AD9BC79"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lastRenderedPageBreak/>
        <w:t>③享受少数民族照顾政策的考生，需提供在职证明、单位同意报考证明及户口簿原件及复印件（户籍须在国务院公布的民族区域自治地方）。</w:t>
      </w:r>
    </w:p>
    <w:p w14:paraId="626DABD6"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考生须对提交的所有材料真实性、完整性负责，所有复印件空白处须手写标注：“此复印件确认与原件内容完全一致。”并签署本人姓名，弄虚作假者将取消复试及录取资格。</w:t>
      </w:r>
    </w:p>
    <w:p w14:paraId="246622A3"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2.诚信承诺签署：报到时，考生需认真阅读《西华大学2026年硕士研究生诚信复试承诺书》全部内容，确认无误后亲笔签署，严格遵守诚信复试相关规定。</w:t>
      </w:r>
    </w:p>
    <w:p w14:paraId="7D4B7E49"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hint="eastAsia"/>
          <w:color w:val="000000" w:themeColor="text1"/>
          <w:sz w:val="30"/>
          <w:szCs w:val="30"/>
        </w:rPr>
        <w:t>3.</w:t>
      </w:r>
      <w:r w:rsidRPr="000D46BA">
        <w:rPr>
          <w:rFonts w:ascii="仿宋" w:eastAsia="仿宋" w:hAnsi="仿宋"/>
          <w:color w:val="000000" w:themeColor="text1"/>
          <w:sz w:val="30"/>
          <w:szCs w:val="30"/>
        </w:rPr>
        <w:t xml:space="preserve">复试费用缴纳：                 </w:t>
      </w:r>
    </w:p>
    <w:p w14:paraId="625FD1D9" w14:textId="77777777" w:rsidR="00991304" w:rsidRDefault="00F87578" w:rsidP="00991304">
      <w:pPr>
        <w:spacing w:line="360" w:lineRule="auto"/>
        <w:ind w:firstLineChars="200" w:firstLine="600"/>
        <w:rPr>
          <w:rFonts w:ascii="仿宋" w:eastAsia="仿宋" w:hAnsi="仿宋" w:cs="仿宋"/>
          <w:color w:val="000000"/>
          <w:sz w:val="30"/>
          <w:szCs w:val="30"/>
        </w:rPr>
      </w:pPr>
      <w:r w:rsidRPr="000D46BA">
        <w:rPr>
          <w:rFonts w:ascii="仿宋" w:eastAsia="仿宋" w:hAnsi="仿宋"/>
          <w:color w:val="000000" w:themeColor="text1"/>
          <w:sz w:val="30"/>
          <w:szCs w:val="30"/>
        </w:rPr>
        <w:t>缴费标准：根据《四川省发展和改革委员会 四川省财政厅关于重新发布全省教育系统考试考务行政事业性收费的通知》（</w:t>
      </w:r>
      <w:proofErr w:type="gramStart"/>
      <w:r w:rsidRPr="000D46BA">
        <w:rPr>
          <w:rFonts w:ascii="仿宋" w:eastAsia="仿宋" w:hAnsi="仿宋"/>
          <w:color w:val="000000" w:themeColor="text1"/>
          <w:sz w:val="30"/>
          <w:szCs w:val="30"/>
        </w:rPr>
        <w:t>川发改价格规</w:t>
      </w:r>
      <w:proofErr w:type="gramEnd"/>
      <w:r w:rsidRPr="000D46BA">
        <w:rPr>
          <w:rFonts w:ascii="仿宋" w:eastAsia="仿宋" w:hAnsi="仿宋"/>
          <w:color w:val="000000" w:themeColor="text1"/>
          <w:sz w:val="30"/>
          <w:szCs w:val="30"/>
        </w:rPr>
        <w:t>〔2022〕484号）规定，研究生招生复试费标准为：</w:t>
      </w:r>
      <w:r w:rsidR="00991304" w:rsidRPr="00E84018">
        <w:rPr>
          <w:rFonts w:ascii="仿宋" w:eastAsia="仿宋" w:hAnsi="仿宋" w:cs="仿宋"/>
          <w:color w:val="000000"/>
          <w:sz w:val="30"/>
          <w:szCs w:val="30"/>
        </w:rPr>
        <w:t>普通考生120元</w:t>
      </w:r>
      <w:r w:rsidR="00991304">
        <w:rPr>
          <w:rFonts w:ascii="仿宋" w:eastAsia="仿宋" w:hAnsi="仿宋" w:cs="仿宋" w:hint="eastAsia"/>
          <w:color w:val="000000"/>
          <w:sz w:val="30"/>
          <w:szCs w:val="30"/>
        </w:rPr>
        <w:t>/生</w:t>
      </w:r>
      <w:r w:rsidR="00991304" w:rsidRPr="00E84018">
        <w:rPr>
          <w:rFonts w:ascii="仿宋" w:eastAsia="仿宋" w:hAnsi="仿宋" w:cs="仿宋"/>
          <w:color w:val="000000"/>
          <w:sz w:val="30"/>
          <w:szCs w:val="30"/>
        </w:rPr>
        <w:t>，同等学力考生200元</w:t>
      </w:r>
      <w:r w:rsidR="00991304">
        <w:rPr>
          <w:rFonts w:ascii="仿宋" w:eastAsia="仿宋" w:hAnsi="仿宋" w:cs="仿宋" w:hint="eastAsia"/>
          <w:color w:val="000000"/>
          <w:sz w:val="30"/>
          <w:szCs w:val="30"/>
        </w:rPr>
        <w:t>/生，</w:t>
      </w:r>
      <w:r w:rsidR="00991304" w:rsidRPr="007D403B">
        <w:rPr>
          <w:rFonts w:ascii="仿宋" w:eastAsia="仿宋" w:hAnsi="仿宋" w:cs="仿宋"/>
          <w:color w:val="000000"/>
          <w:sz w:val="30"/>
          <w:szCs w:val="30"/>
        </w:rPr>
        <w:t>通过支付宝</w:t>
      </w:r>
      <w:proofErr w:type="gramStart"/>
      <w:r w:rsidR="00991304" w:rsidRPr="007D403B">
        <w:rPr>
          <w:rFonts w:ascii="仿宋" w:eastAsia="仿宋" w:hAnsi="仿宋" w:cs="仿宋"/>
          <w:color w:val="000000"/>
          <w:sz w:val="30"/>
          <w:szCs w:val="30"/>
        </w:rPr>
        <w:t>或微信缴费</w:t>
      </w:r>
      <w:proofErr w:type="gramEnd"/>
      <w:r w:rsidR="00991304" w:rsidRPr="00E84018">
        <w:rPr>
          <w:rFonts w:ascii="仿宋" w:eastAsia="仿宋" w:hAnsi="仿宋" w:cs="仿宋"/>
          <w:color w:val="000000"/>
          <w:sz w:val="30"/>
          <w:szCs w:val="30"/>
        </w:rPr>
        <w:t>：</w:t>
      </w:r>
    </w:p>
    <w:p w14:paraId="4AB8B288" w14:textId="11024BF9" w:rsidR="00F87578" w:rsidRPr="000D46BA" w:rsidRDefault="00F87578" w:rsidP="00991304">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（1）支付宝缴费：打开支付宝APP，在搜索栏搜索“西华大学”，选择下方“生活号”，点击“西华大学”→“缴费大厅</w:t>
      </w:r>
      <w:proofErr w:type="gramStart"/>
      <w:r w:rsidRPr="000D46BA">
        <w:rPr>
          <w:rFonts w:ascii="仿宋" w:eastAsia="仿宋" w:hAnsi="仿宋"/>
          <w:color w:val="000000" w:themeColor="text1"/>
          <w:sz w:val="30"/>
          <w:szCs w:val="30"/>
        </w:rPr>
        <w:t>”</w:t>
      </w:r>
      <w:proofErr w:type="gramEnd"/>
      <w:r w:rsidRPr="000D46BA">
        <w:rPr>
          <w:rFonts w:ascii="仿宋" w:eastAsia="仿宋" w:hAnsi="仿宋"/>
          <w:color w:val="000000" w:themeColor="text1"/>
          <w:sz w:val="30"/>
          <w:szCs w:val="30"/>
        </w:rPr>
        <w:t>→“西华大学研究生复试费”，进入缴费页面按提示完成缴费；</w:t>
      </w:r>
    </w:p>
    <w:p w14:paraId="2AA5E5B2"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t>（2）</w:t>
      </w:r>
      <w:proofErr w:type="gramStart"/>
      <w:r w:rsidRPr="000D46BA">
        <w:rPr>
          <w:rFonts w:ascii="仿宋" w:eastAsia="仿宋" w:hAnsi="仿宋"/>
          <w:color w:val="000000" w:themeColor="text1"/>
          <w:sz w:val="30"/>
          <w:szCs w:val="30"/>
        </w:rPr>
        <w:t>微信缴费</w:t>
      </w:r>
      <w:proofErr w:type="gramEnd"/>
      <w:r w:rsidRPr="000D46BA">
        <w:rPr>
          <w:rFonts w:ascii="仿宋" w:eastAsia="仿宋" w:hAnsi="仿宋"/>
          <w:color w:val="000000" w:themeColor="text1"/>
          <w:sz w:val="30"/>
          <w:szCs w:val="30"/>
        </w:rPr>
        <w:t>：</w:t>
      </w:r>
      <w:proofErr w:type="gramStart"/>
      <w:r w:rsidRPr="000D46BA">
        <w:rPr>
          <w:rFonts w:ascii="仿宋" w:eastAsia="仿宋" w:hAnsi="仿宋"/>
          <w:color w:val="000000" w:themeColor="text1"/>
          <w:sz w:val="30"/>
          <w:szCs w:val="30"/>
        </w:rPr>
        <w:t>打开微信</w:t>
      </w:r>
      <w:proofErr w:type="gramEnd"/>
      <w:r w:rsidRPr="000D46BA">
        <w:rPr>
          <w:rFonts w:ascii="仿宋" w:eastAsia="仿宋" w:hAnsi="仿宋"/>
          <w:color w:val="000000" w:themeColor="text1"/>
          <w:sz w:val="30"/>
          <w:szCs w:val="30"/>
        </w:rPr>
        <w:t xml:space="preserve">APP，在搜索栏搜索公众号“西华大学”，点击“西华大学”→“缴费大厅”→“西华大学研究生复试费”，进入缴费页面按提示完成缴费。                 </w:t>
      </w:r>
    </w:p>
    <w:p w14:paraId="3969B2C9"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color w:val="000000" w:themeColor="text1"/>
          <w:sz w:val="30"/>
          <w:szCs w:val="30"/>
        </w:rPr>
        <w:lastRenderedPageBreak/>
        <w:t>考生需在规定时间内完成缴费，未按时缴费视为自动放弃复试资格。</w:t>
      </w:r>
    </w:p>
    <w:p w14:paraId="26FC89AF" w14:textId="77777777" w:rsidR="00F87578" w:rsidRPr="000D46BA" w:rsidRDefault="00F87578" w:rsidP="00F87578">
      <w:pPr>
        <w:spacing w:line="360" w:lineRule="auto"/>
        <w:ind w:firstLineChars="200" w:firstLine="602"/>
        <w:rPr>
          <w:rFonts w:ascii="仿宋" w:eastAsia="仿宋" w:hAnsi="仿宋"/>
          <w:b/>
          <w:color w:val="000000" w:themeColor="text1"/>
          <w:sz w:val="30"/>
          <w:szCs w:val="30"/>
        </w:rPr>
      </w:pPr>
      <w:r w:rsidRPr="000D46BA">
        <w:rPr>
          <w:rFonts w:ascii="仿宋" w:eastAsia="仿宋" w:hAnsi="仿宋"/>
          <w:b/>
          <w:color w:val="000000" w:themeColor="text1"/>
          <w:sz w:val="30"/>
          <w:szCs w:val="30"/>
        </w:rPr>
        <w:t>二、复试注意事项</w:t>
      </w:r>
    </w:p>
    <w:p w14:paraId="413ACF0C"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hint="eastAsia"/>
          <w:color w:val="000000" w:themeColor="text1"/>
          <w:sz w:val="30"/>
          <w:szCs w:val="30"/>
        </w:rPr>
        <w:t>1.</w:t>
      </w:r>
      <w:r w:rsidRPr="000D46BA">
        <w:rPr>
          <w:rFonts w:ascii="仿宋" w:eastAsia="仿宋" w:hAnsi="仿宋"/>
          <w:color w:val="000000" w:themeColor="text1"/>
          <w:sz w:val="30"/>
          <w:szCs w:val="30"/>
        </w:rPr>
        <w:t>诚信复试要求：复试期间，考生应自觉遵守考场规则及所签署的《西华大学2026年硕士研究生诚信复试承诺书》相关规定，服从工作人员管理，诚信应考。对在复试过程中有违规违纪行为的考生，一经查实，将严格按照《国家教育考试违规处理办法》《普通高等学校招生违规行为处理暂行办法》等规定严肃处理，取消其复试及录取资格，记入《考生考试诚信档案》，情节严重的移交相关部门处理。</w:t>
      </w:r>
    </w:p>
    <w:p w14:paraId="0825DC59" w14:textId="77777777" w:rsidR="00F87578"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hint="eastAsia"/>
          <w:color w:val="000000" w:themeColor="text1"/>
          <w:sz w:val="30"/>
          <w:szCs w:val="30"/>
        </w:rPr>
        <w:t>2.</w:t>
      </w:r>
      <w:r w:rsidRPr="000D46BA">
        <w:rPr>
          <w:rFonts w:ascii="仿宋" w:eastAsia="仿宋" w:hAnsi="仿宋"/>
          <w:color w:val="000000" w:themeColor="text1"/>
          <w:sz w:val="30"/>
          <w:szCs w:val="30"/>
        </w:rPr>
        <w:t>试题保密要求：在复试工作全部结束前，考生不得对外透露、传播复试试题内容、复试流程及相关考核信息。根据《中华人民共和国刑法》第二百八十四条之一规定，在法律规定的国家考试中，组织作弊、为他人作弊提供帮助、非法出售或提供试题答案、代替他人或让他人代替考试等行为，均将触犯刑法，依法追究刑事责任；《国家教育考试违规处理办法》第十六条第二款明确规定，盗窃、损毁、传播在保密期限内的国家教育考试试题、答案及评分参考、考生答卷、考试成绩的，由有关部门依法追究责任，构成犯罪的，由司法机关依法追究刑事责任。</w:t>
      </w:r>
    </w:p>
    <w:p w14:paraId="0BA46F60" w14:textId="50811C53" w:rsidR="0051573F" w:rsidRPr="000D46BA" w:rsidRDefault="00F87578" w:rsidP="00F87578">
      <w:pPr>
        <w:spacing w:line="360" w:lineRule="auto"/>
        <w:ind w:firstLineChars="200" w:firstLine="600"/>
        <w:rPr>
          <w:rFonts w:ascii="仿宋" w:eastAsia="仿宋" w:hAnsi="仿宋"/>
          <w:color w:val="000000" w:themeColor="text1"/>
          <w:sz w:val="30"/>
          <w:szCs w:val="30"/>
        </w:rPr>
      </w:pPr>
      <w:r w:rsidRPr="000D46BA">
        <w:rPr>
          <w:rFonts w:ascii="仿宋" w:eastAsia="仿宋" w:hAnsi="仿宋" w:hint="eastAsia"/>
          <w:color w:val="000000" w:themeColor="text1"/>
          <w:sz w:val="30"/>
          <w:szCs w:val="30"/>
        </w:rPr>
        <w:t>3.</w:t>
      </w:r>
      <w:r w:rsidRPr="000D46BA">
        <w:rPr>
          <w:rFonts w:ascii="仿宋" w:eastAsia="仿宋" w:hAnsi="仿宋"/>
          <w:color w:val="000000" w:themeColor="text1"/>
          <w:sz w:val="30"/>
          <w:szCs w:val="30"/>
        </w:rPr>
        <w:t>复试复核说明：按照《2026年全国硕士研究生招生工作管理规定》要求，如有必要，学校将对相关考生组织再次复试，考生需服从学校及二级招生单位的安排。</w:t>
      </w:r>
    </w:p>
    <w:sectPr w:rsidR="0051573F" w:rsidRPr="000D46B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8D58C" w14:textId="77777777" w:rsidR="00C54CF0" w:rsidRDefault="00C54CF0" w:rsidP="00D7228B">
      <w:r>
        <w:separator/>
      </w:r>
    </w:p>
  </w:endnote>
  <w:endnote w:type="continuationSeparator" w:id="0">
    <w:p w14:paraId="5D9C74B3" w14:textId="77777777" w:rsidR="00C54CF0" w:rsidRDefault="00C54CF0" w:rsidP="00D72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B567A9" w14:textId="77777777" w:rsidR="00C54CF0" w:rsidRDefault="00C54CF0" w:rsidP="00D7228B">
      <w:r>
        <w:separator/>
      </w:r>
    </w:p>
  </w:footnote>
  <w:footnote w:type="continuationSeparator" w:id="0">
    <w:p w14:paraId="34605B63" w14:textId="77777777" w:rsidR="00C54CF0" w:rsidRDefault="00C54CF0" w:rsidP="00D722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6BDCE0"/>
    <w:multiLevelType w:val="singleLevel"/>
    <w:tmpl w:val="836BDCE0"/>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573F"/>
    <w:rsid w:val="000D46BA"/>
    <w:rsid w:val="0013202F"/>
    <w:rsid w:val="001904AD"/>
    <w:rsid w:val="0031115E"/>
    <w:rsid w:val="004A27F0"/>
    <w:rsid w:val="004B75A8"/>
    <w:rsid w:val="0051573F"/>
    <w:rsid w:val="006644D2"/>
    <w:rsid w:val="00743A54"/>
    <w:rsid w:val="00991304"/>
    <w:rsid w:val="00A42B74"/>
    <w:rsid w:val="00C54CF0"/>
    <w:rsid w:val="00C641DB"/>
    <w:rsid w:val="00D55814"/>
    <w:rsid w:val="00D7228B"/>
    <w:rsid w:val="00F87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A5ADF2"/>
  <w15:chartTrackingRefBased/>
  <w15:docId w15:val="{7A2EDF24-B1E7-4344-B6DF-99C17673A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228B"/>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7228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7228B"/>
    <w:rPr>
      <w:sz w:val="18"/>
      <w:szCs w:val="18"/>
    </w:rPr>
  </w:style>
  <w:style w:type="paragraph" w:styleId="a5">
    <w:name w:val="footer"/>
    <w:basedOn w:val="a"/>
    <w:link w:val="a6"/>
    <w:uiPriority w:val="99"/>
    <w:unhideWhenUsed/>
    <w:rsid w:val="00D7228B"/>
    <w:pPr>
      <w:tabs>
        <w:tab w:val="center" w:pos="4153"/>
        <w:tab w:val="right" w:pos="8306"/>
      </w:tabs>
      <w:snapToGrid w:val="0"/>
      <w:jc w:val="left"/>
    </w:pPr>
    <w:rPr>
      <w:sz w:val="18"/>
      <w:szCs w:val="18"/>
    </w:rPr>
  </w:style>
  <w:style w:type="character" w:customStyle="1" w:styleId="a6">
    <w:name w:val="页脚 字符"/>
    <w:basedOn w:val="a0"/>
    <w:link w:val="a5"/>
    <w:uiPriority w:val="99"/>
    <w:rsid w:val="00D7228B"/>
    <w:rPr>
      <w:sz w:val="18"/>
      <w:szCs w:val="18"/>
    </w:rPr>
  </w:style>
  <w:style w:type="character" w:styleId="a7">
    <w:name w:val="Hyperlink"/>
    <w:rsid w:val="00D7228B"/>
    <w:rPr>
      <w:color w:val="0000FF"/>
      <w:u w:val="single"/>
    </w:rPr>
  </w:style>
  <w:style w:type="character" w:styleId="a8">
    <w:name w:val="FollowedHyperlink"/>
    <w:basedOn w:val="a0"/>
    <w:uiPriority w:val="99"/>
    <w:semiHidden/>
    <w:unhideWhenUsed/>
    <w:rsid w:val="00D722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240</Words>
  <Characters>1369</Characters>
  <Application>Microsoft Office Word</Application>
  <DocSecurity>0</DocSecurity>
  <Lines>11</Lines>
  <Paragraphs>3</Paragraphs>
  <ScaleCrop>false</ScaleCrop>
  <Company/>
  <LinksUpToDate>false</LinksUpToDate>
  <CharactersWithSpaces>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石婷</cp:lastModifiedBy>
  <cp:revision>13</cp:revision>
  <dcterms:created xsi:type="dcterms:W3CDTF">2023-03-23T05:50:00Z</dcterms:created>
  <dcterms:modified xsi:type="dcterms:W3CDTF">2026-03-24T03:52:00Z</dcterms:modified>
</cp:coreProperties>
</file>